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附件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</w:rPr>
        <w:t>LL-SOP-07（2.0版）/B1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：</w:t>
      </w:r>
    </w:p>
    <w:p>
      <w:pPr>
        <w:spacing w:line="276" w:lineRule="auto"/>
        <w:ind w:firstLine="482" w:firstLineChars="20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临床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试验伦理审查送审资料目录</w:t>
      </w:r>
    </w:p>
    <w:tbl>
      <w:tblPr>
        <w:tblStyle w:val="6"/>
        <w:tblW w:w="9690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080"/>
        <w:gridCol w:w="1335"/>
        <w:gridCol w:w="13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690" w:type="dxa"/>
            <w:gridSpan w:val="5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690" w:type="dxa"/>
            <w:gridSpan w:val="5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材料目录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递交情况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材料是否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符合要求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备注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（版本号或版本日期）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临床试验伦理审查申请表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送审文件清单（需注明文件版本号和日期）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NMPA相关批件或默许通知等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临床试验方案（注明版本号和日期，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和研究者双方签字）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知情同意书（注明版本号和日期）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研究者手册(IB)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病例报告表(CRF)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组长单位的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批件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其他伦理委员会对本项目的否定性意见</w:t>
            </w:r>
            <w:bookmarkStart w:id="0" w:name="_GoBack"/>
            <w:bookmarkEnd w:id="0"/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招募受试者相关资料，包括广告和宣传册等（注明版本号和日期）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申办者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的资质证明（营业执照，生产许可证、GMP证书等）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CRO的资质证明和委托书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药物/医疗器械质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说明书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原始病历或研究病历等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主要研究者简历（含GCP证书复印件)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本中心研究人员团队名单及分工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研究材料诚信承诺书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其他（如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参研单位列表、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动物实验报告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690" w:type="dxa"/>
            <w:gridSpan w:val="5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材料递交方及递交人：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690" w:type="dxa"/>
            <w:gridSpan w:val="5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材料接收审核人：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备注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：以上资料提供纸质版(A4)二套，伦理备案用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电子版的资料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发送至伦理委员会秘书邮箱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en-US" w:eastAsia="zh-CN"/>
        </w:rPr>
        <w:t>bcyylunli@163.com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，形式审查用。第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4、5、8、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、15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项提供纸质版（A4）十套，伦理审查上会时用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03806F86"/>
    <w:rsid w:val="07A64B12"/>
    <w:rsid w:val="0856654E"/>
    <w:rsid w:val="0C1757AE"/>
    <w:rsid w:val="0F930102"/>
    <w:rsid w:val="123A0DDF"/>
    <w:rsid w:val="14775948"/>
    <w:rsid w:val="170D692B"/>
    <w:rsid w:val="21FE5EA2"/>
    <w:rsid w:val="27BD2785"/>
    <w:rsid w:val="2C1D0987"/>
    <w:rsid w:val="2CCE400E"/>
    <w:rsid w:val="393A0A95"/>
    <w:rsid w:val="3A4B06A0"/>
    <w:rsid w:val="3A8322C8"/>
    <w:rsid w:val="3BC9416E"/>
    <w:rsid w:val="45FF375F"/>
    <w:rsid w:val="4795243E"/>
    <w:rsid w:val="4C1E35BA"/>
    <w:rsid w:val="53A53E42"/>
    <w:rsid w:val="55BB270A"/>
    <w:rsid w:val="641A7AB3"/>
    <w:rsid w:val="6B8E4AB9"/>
    <w:rsid w:val="723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653</Characters>
  <Lines>0</Lines>
  <Paragraphs>0</Paragraphs>
  <TotalTime>2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2022-09-22T05:07:00Z</dcterms:created>
  <dc:creator>1581777381jinml</dc:creator>
  <cp:lastModifiedBy>靳孟丽</cp:lastModifiedBy>
  <dcterms:modified xsi:type="dcterms:W3CDTF">2023-05-08T07:01:52Z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02AA4EC00BA54D2392E01E80C6F9F777</vt:lpwstr>
  </property>
</Properties>
</file>